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Чтобы прогулка приносила только радость, необходимо знать, как одевать ребенка по погоде. В противном случае перегрев или переохлаждение могут привести к различным заболеваниям, а иммунитет ребенка будет подвергаться постоянным испытаниям.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Летом одежда должна быть из легких тканей, хорошо впитывающих и легко отдающих влагу.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Ребенок легко перегревается и переохлаждается, поэтому ему нужно создать состояние теплового равновесия, которое достигается правильно подобранной одеждой. Последнее особенно важно, если ребенок, гуляя, много двигается.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Не забывайте и о том, что двигательная активность детей на прогулке значительно выше, чем у взрослых. Поэтому одевайте ребенка так, чтобы, если жарко, вы могли что-то снять или если наоборот прохладно, возьмите с собой какую-то кофточку.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 xml:space="preserve">Выбирая детскую одежду, ориентируйтесь на то, чтобы ребенок на прогулке не был стеснен в движениях, чтобы ему было </w:t>
      </w:r>
      <w:r w:rsidRPr="003212B9">
        <w:rPr>
          <w:rFonts w:ascii="Times New Roman" w:hAnsi="Times New Roman"/>
          <w:sz w:val="28"/>
          <w:szCs w:val="28"/>
        </w:rPr>
        <w:lastRenderedPageBreak/>
        <w:t>удобно бегать, прыгать, подниматься после падений, крутить головой. Детская одежда должна быть не только красивой, но и удобной и практичной! Как же все-таки одевать ребенка летом, осенью, зимой? Существует очень простая система, но не многие о ней знают. Называется она «один – два – три». Расшифровывается она достаточно просто: прогулки с детьми летом сопровождаются одним слоем одежды, весной и осенью двумя, ну а зимой одевают три слоя одежды. Прогулки с детьми летом старайтесь устраивать не в самую жару, но и выходя на улицу утром и вечером на улице достаточно жарко. Поэтому выбирайте дышащие ткани, лучше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2B9">
        <w:rPr>
          <w:rFonts w:ascii="Times New Roman" w:hAnsi="Times New Roman"/>
          <w:sz w:val="28"/>
          <w:szCs w:val="28"/>
        </w:rPr>
        <w:t>всего хлопчатобумажные. Не поддевайте майку, достаточно будет тоненькой футболки или сарафанчика. Под сандалики надевайте тоненькие льняные носочки. Без носков ребенок может натереть ножки.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212B9">
        <w:rPr>
          <w:rFonts w:ascii="Times New Roman" w:hAnsi="Times New Roman"/>
          <w:b/>
          <w:sz w:val="28"/>
          <w:szCs w:val="28"/>
          <w:u w:val="single"/>
        </w:rPr>
        <w:t>Как определить, не замерз ли?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 xml:space="preserve">— Основной критерий — поведение самого ребенка. На холод ребенок очень бурно реагирует — </w:t>
      </w:r>
      <w:r w:rsidRPr="003212B9">
        <w:rPr>
          <w:rFonts w:ascii="Times New Roman" w:hAnsi="Times New Roman"/>
          <w:sz w:val="28"/>
          <w:szCs w:val="28"/>
        </w:rPr>
        <w:lastRenderedPageBreak/>
        <w:t>громко кричит, двигается. Кожа приобретает бледный оттенок.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3212B9">
        <w:rPr>
          <w:rFonts w:ascii="Times New Roman" w:hAnsi="Times New Roman"/>
          <w:sz w:val="28"/>
          <w:szCs w:val="28"/>
        </w:rPr>
        <w:t>п</w:t>
      </w:r>
      <w:proofErr w:type="gramEnd"/>
      <w:r w:rsidRPr="003212B9">
        <w:rPr>
          <w:rFonts w:ascii="Times New Roman" w:hAnsi="Times New Roman"/>
          <w:sz w:val="28"/>
          <w:szCs w:val="28"/>
        </w:rPr>
        <w:t>о шее, хотя и это не совсем правильно. По переносице и руке выше кисти.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— ледяные ноги (проверьте, не стала ли обувь маленькой или впритык, это способствует переохлаждению)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— опыт показывает, что ребенок не будет молчать, если ему холодно. Если он «не замечает» — это означает, что ему хорошо.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212B9">
        <w:rPr>
          <w:rFonts w:ascii="Times New Roman" w:hAnsi="Times New Roman"/>
          <w:b/>
          <w:sz w:val="28"/>
          <w:szCs w:val="28"/>
          <w:u w:val="single"/>
        </w:rPr>
        <w:t>Признаки перегрева ребёнка.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— Первый признак перегрева — жажда, то есть ребенок просит пить;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— на прогулке постоянно теплое лицо, а на улице при этом ниже -8°;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— слишком теплая, почти горячая спина и шея;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— очень теплые руки (руки и ноги, это такие специальные части тела, которые должны быть, по причине особенностей кровообращения, «комнатной» температуры).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212B9">
        <w:rPr>
          <w:rFonts w:ascii="Times New Roman" w:hAnsi="Times New Roman"/>
          <w:b/>
          <w:sz w:val="28"/>
          <w:szCs w:val="28"/>
          <w:u w:val="single"/>
        </w:rPr>
        <w:t>Когда гулять нельзя?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 xml:space="preserve">— Нельзя гулять, когда ребенок болен (высокая </w:t>
      </w:r>
      <w:r w:rsidRPr="003212B9">
        <w:rPr>
          <w:rFonts w:ascii="Times New Roman" w:hAnsi="Times New Roman"/>
          <w:sz w:val="28"/>
          <w:szCs w:val="28"/>
        </w:rPr>
        <w:lastRenderedPageBreak/>
        <w:t>температура, слабость, боль), тем более, если болезнь заразна, чтобы не заражать других людей.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— Но в период выздоровления гулять можно и нужно. Свежий прохладный воздух способствует выздоровлению. Особенно при болезнях дыхательных путей. Так как он способствует разжижению слизи. На улице ребенок будет эффективно кашлять, отхаркивая мокроту. Это хорошо, и не является признаком ухудшения его состояния!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212B9">
        <w:rPr>
          <w:rFonts w:ascii="Times New Roman" w:hAnsi="Times New Roman"/>
          <w:b/>
          <w:sz w:val="28"/>
          <w:szCs w:val="28"/>
          <w:u w:val="single"/>
        </w:rPr>
        <w:t>Плюсы прогулки: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+ повышает приспособляемость и работоспособность организмов и систем растущего организма;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+ содействует закаливанию организма, профилактике простудных заболеваний;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 xml:space="preserve">+ формирует </w:t>
      </w:r>
      <w:proofErr w:type="spellStart"/>
      <w:r w:rsidRPr="003212B9">
        <w:rPr>
          <w:rFonts w:ascii="Times New Roman" w:hAnsi="Times New Roman"/>
          <w:sz w:val="28"/>
          <w:szCs w:val="28"/>
        </w:rPr>
        <w:t>здоровьесберегающее</w:t>
      </w:r>
      <w:proofErr w:type="spellEnd"/>
      <w:r w:rsidRPr="003212B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212B9">
        <w:rPr>
          <w:rFonts w:ascii="Times New Roman" w:hAnsi="Times New Roman"/>
          <w:sz w:val="28"/>
          <w:szCs w:val="28"/>
        </w:rPr>
        <w:t>здоровьеукрепляющее</w:t>
      </w:r>
      <w:proofErr w:type="spellEnd"/>
      <w:r w:rsidRPr="003212B9">
        <w:rPr>
          <w:rFonts w:ascii="Times New Roman" w:hAnsi="Times New Roman"/>
          <w:sz w:val="28"/>
          <w:szCs w:val="28"/>
        </w:rPr>
        <w:t xml:space="preserve"> двигательное поведение;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+ формирует правильные навыки выполнения основных движений, важных элементов сложных движений;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 xml:space="preserve">+ идет ускоренное развитие речи через движение; 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lastRenderedPageBreak/>
        <w:t>+ воспитывает положительное отношение к природе, чувство ответственности за состояние окружающей среды и природы в целом;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+ развивает способность отмечать и производить первичный анализ сезонных изменений в жизни окружающей среды.</w:t>
      </w:r>
    </w:p>
    <w:p w:rsidR="00DF2B9D" w:rsidRPr="003212B9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212B9">
        <w:rPr>
          <w:rFonts w:ascii="Times New Roman" w:hAnsi="Times New Roman"/>
          <w:sz w:val="28"/>
          <w:szCs w:val="28"/>
        </w:rPr>
        <w:t>Каждый ребенок должен как можно больше бывать на свежем воздухе – это совершенно необходимо для его здоровья. Прогулка – это замечательное время, когда взрослый может постепенно приобщать малыша к тайнам природы – живой и неживой, рассказывать о жизни самых различных растений и животных. Это можно делать везде и в любое время года – во дворе городского и сельского дома, в парке, в лесу и на поляне, возле реки, озера или моря. Гуляйте больше со своими детьми и получайте от прогулок как можно больше удовольствия.</w:t>
      </w:r>
    </w:p>
    <w:p w:rsidR="00DF2B9D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F2B9D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F2B9D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F2B9D" w:rsidRDefault="00DF2B9D" w:rsidP="00DF2B9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F2B9D" w:rsidRPr="00DF2B9D" w:rsidRDefault="00DF2B9D" w:rsidP="00DF2B9D">
      <w:pPr>
        <w:spacing w:after="0" w:line="240" w:lineRule="auto"/>
        <w:ind w:firstLine="851"/>
        <w:jc w:val="center"/>
        <w:rPr>
          <w:rFonts w:ascii="Times New Roman" w:hAnsi="Times New Roman"/>
          <w:b/>
          <w:sz w:val="36"/>
          <w:szCs w:val="36"/>
        </w:rPr>
      </w:pPr>
      <w:r w:rsidRPr="00DF2B9D">
        <w:rPr>
          <w:rFonts w:ascii="Times New Roman" w:hAnsi="Times New Roman"/>
          <w:b/>
          <w:sz w:val="36"/>
          <w:szCs w:val="36"/>
        </w:rPr>
        <w:lastRenderedPageBreak/>
        <w:t>Для родителей</w:t>
      </w:r>
    </w:p>
    <w:p w:rsidR="00DF2B9D" w:rsidRDefault="00DF2B9D" w:rsidP="00DF2B9D">
      <w:pPr>
        <w:spacing w:after="0" w:line="240" w:lineRule="auto"/>
        <w:ind w:firstLine="851"/>
        <w:jc w:val="center"/>
        <w:rPr>
          <w:rFonts w:ascii="Times New Roman" w:hAnsi="Times New Roman"/>
          <w:b/>
          <w:sz w:val="44"/>
          <w:szCs w:val="44"/>
        </w:rPr>
      </w:pPr>
    </w:p>
    <w:p w:rsidR="00DF2B9D" w:rsidRDefault="00DF2B9D" w:rsidP="00DF2B9D">
      <w:pPr>
        <w:spacing w:after="0" w:line="240" w:lineRule="auto"/>
        <w:ind w:firstLine="851"/>
        <w:jc w:val="center"/>
        <w:rPr>
          <w:rFonts w:ascii="Times New Roman" w:hAnsi="Times New Roman"/>
          <w:b/>
          <w:sz w:val="44"/>
          <w:szCs w:val="44"/>
        </w:rPr>
      </w:pPr>
    </w:p>
    <w:p w:rsidR="00DF2B9D" w:rsidRPr="00DF2B9D" w:rsidRDefault="00DF2B9D" w:rsidP="00DF2B9D">
      <w:pPr>
        <w:spacing w:after="0" w:line="240" w:lineRule="auto"/>
        <w:ind w:firstLine="851"/>
        <w:jc w:val="center"/>
        <w:rPr>
          <w:rFonts w:ascii="Times New Roman" w:hAnsi="Times New Roman"/>
          <w:b/>
          <w:sz w:val="44"/>
          <w:szCs w:val="44"/>
        </w:rPr>
      </w:pPr>
      <w:r w:rsidRPr="00DF2B9D">
        <w:rPr>
          <w:rFonts w:ascii="Times New Roman" w:hAnsi="Times New Roman"/>
          <w:b/>
          <w:sz w:val="44"/>
          <w:szCs w:val="44"/>
        </w:rPr>
        <w:t>Как</w:t>
      </w:r>
    </w:p>
    <w:p w:rsidR="00DF2B9D" w:rsidRDefault="00DF2B9D" w:rsidP="00EF11A3">
      <w:pPr>
        <w:spacing w:after="0" w:line="240" w:lineRule="auto"/>
        <w:ind w:firstLine="851"/>
        <w:jc w:val="right"/>
        <w:rPr>
          <w:rFonts w:ascii="Times New Roman" w:hAnsi="Times New Roman"/>
          <w:b/>
          <w:sz w:val="44"/>
          <w:szCs w:val="44"/>
        </w:rPr>
      </w:pPr>
      <w:r w:rsidRPr="00DF2B9D">
        <w:rPr>
          <w:rFonts w:ascii="Times New Roman" w:hAnsi="Times New Roman"/>
          <w:b/>
          <w:sz w:val="44"/>
          <w:szCs w:val="44"/>
        </w:rPr>
        <w:t xml:space="preserve">одевать ребенка </w:t>
      </w:r>
      <w:r w:rsidR="00EF11A3">
        <w:rPr>
          <w:rFonts w:ascii="Times New Roman" w:hAnsi="Times New Roman"/>
          <w:b/>
          <w:sz w:val="44"/>
          <w:szCs w:val="44"/>
        </w:rPr>
        <w:t xml:space="preserve">      </w:t>
      </w:r>
      <w:bookmarkStart w:id="0" w:name="_GoBack"/>
      <w:bookmarkEnd w:id="0"/>
      <w:r w:rsidRPr="00DF2B9D">
        <w:rPr>
          <w:rFonts w:ascii="Times New Roman" w:hAnsi="Times New Roman"/>
          <w:b/>
          <w:sz w:val="44"/>
          <w:szCs w:val="44"/>
        </w:rPr>
        <w:t>на прогулку?</w:t>
      </w:r>
    </w:p>
    <w:p w:rsidR="001F416F" w:rsidRDefault="001F416F" w:rsidP="00DF2B9D">
      <w:pPr>
        <w:spacing w:after="0" w:line="240" w:lineRule="auto"/>
        <w:ind w:firstLine="851"/>
        <w:jc w:val="center"/>
        <w:rPr>
          <w:rFonts w:ascii="Times New Roman" w:hAnsi="Times New Roman"/>
          <w:b/>
          <w:sz w:val="44"/>
          <w:szCs w:val="44"/>
        </w:rPr>
      </w:pPr>
    </w:p>
    <w:p w:rsidR="001F416F" w:rsidRPr="00DF2B9D" w:rsidRDefault="001F416F" w:rsidP="00DF2B9D">
      <w:pPr>
        <w:spacing w:after="0" w:line="240" w:lineRule="auto"/>
        <w:ind w:firstLine="851"/>
        <w:jc w:val="center"/>
        <w:rPr>
          <w:rFonts w:ascii="Times New Roman" w:hAnsi="Times New Roman"/>
          <w:b/>
          <w:sz w:val="44"/>
          <w:szCs w:val="44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7F12E1" wp14:editId="13041E47">
            <wp:simplePos x="0" y="0"/>
            <wp:positionH relativeFrom="column">
              <wp:posOffset>95250</wp:posOffset>
            </wp:positionH>
            <wp:positionV relativeFrom="paragraph">
              <wp:posOffset>137160</wp:posOffset>
            </wp:positionV>
            <wp:extent cx="2985135" cy="2314575"/>
            <wp:effectExtent l="0" t="0" r="5715" b="9525"/>
            <wp:wrapNone/>
            <wp:docPr id="2" name="Рисунок 2" descr="http://logoped12gruppa.ucoz.ru/_si/0/1313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12gruppa.ucoz.ru/_si/0/131345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Default="001F416F" w:rsidP="00DF2B9D">
      <w:pPr>
        <w:jc w:val="center"/>
        <w:rPr>
          <w:noProof/>
          <w:lang w:eastAsia="ru-RU"/>
        </w:rPr>
      </w:pPr>
    </w:p>
    <w:p w:rsidR="001F416F" w:rsidRPr="001F416F" w:rsidRDefault="001F416F" w:rsidP="001F416F">
      <w:pPr>
        <w:spacing w:after="0" w:line="0" w:lineRule="atLeast"/>
        <w:jc w:val="righ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1F416F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Инструктор по физической культуре </w:t>
      </w:r>
    </w:p>
    <w:p w:rsidR="001F416F" w:rsidRPr="001F416F" w:rsidRDefault="001F416F" w:rsidP="001F416F">
      <w:pPr>
        <w:spacing w:after="0" w:line="0" w:lineRule="atLeast"/>
        <w:jc w:val="righ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1F416F">
        <w:rPr>
          <w:rFonts w:ascii="Times New Roman" w:hAnsi="Times New Roman"/>
          <w:b/>
          <w:noProof/>
          <w:sz w:val="24"/>
          <w:szCs w:val="24"/>
          <w:lang w:eastAsia="ru-RU"/>
        </w:rPr>
        <w:t>Вологина С.А.</w:t>
      </w:r>
    </w:p>
    <w:p w:rsidR="00953FA7" w:rsidRPr="00DF2B9D" w:rsidRDefault="001F416F" w:rsidP="00DF2B9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33D1CF" wp14:editId="3C04AAB2">
                <wp:extent cx="304800" cy="304800"/>
                <wp:effectExtent l="0" t="0" r="0" b="0"/>
                <wp:docPr id="3" name="AutoShape 3" descr="http://logoped12gruppa.ucoz.ru/_si/0/131345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://logoped12gruppa.ucoz.ru/_si/0/131345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AqeNXneAgAA8Q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1F416F">
        <w:rPr>
          <w:noProof/>
          <w:lang w:eastAsia="ru-RU"/>
        </w:rPr>
        <w:t xml:space="preserve"> </w:t>
      </w:r>
    </w:p>
    <w:sectPr w:rsidR="00953FA7" w:rsidRPr="00DF2B9D" w:rsidSect="00DF2B9D">
      <w:pgSz w:w="16838" w:h="11906" w:orient="landscape"/>
      <w:pgMar w:top="709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9D"/>
    <w:rsid w:val="001F416F"/>
    <w:rsid w:val="00953FA7"/>
    <w:rsid w:val="00DF2B9D"/>
    <w:rsid w:val="00EF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16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1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2016-11-08T16:15:00Z</dcterms:created>
  <dcterms:modified xsi:type="dcterms:W3CDTF">2016-11-08T16:41:00Z</dcterms:modified>
</cp:coreProperties>
</file>